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0C934">
      <w:pPr>
        <w:rPr>
          <w:b/>
          <w:bCs/>
          <w:u w:val="single"/>
        </w:rPr>
      </w:pPr>
      <w:r>
        <w:rPr>
          <w:b/>
          <w:bCs/>
          <w:u w:val="single"/>
        </w:rPr>
        <w:t>Finance Lending Training</w:t>
      </w:r>
    </w:p>
    <w:p w14:paraId="2AC77D1F">
      <w:r>
        <w:t xml:space="preserve">Tenders are invited from qualified organizations to provide Business Training for of a hundred and twenty (120) suppliers to NFCA. At the end of the training, the suppliers </w:t>
      </w:r>
    </w:p>
    <w:p w14:paraId="1BA457BB">
      <w:pPr>
        <w:pStyle w:val="29"/>
        <w:numPr>
          <w:ilvl w:val="0"/>
          <w:numId w:val="1"/>
        </w:numPr>
      </w:pPr>
      <w:r>
        <w:t>Will be educated on the operations of financial lending institutions</w:t>
      </w:r>
    </w:p>
    <w:p w14:paraId="18E2AF9F">
      <w:pPr>
        <w:pStyle w:val="29"/>
        <w:numPr>
          <w:ilvl w:val="0"/>
          <w:numId w:val="1"/>
        </w:numPr>
      </w:pPr>
      <w:r>
        <w:t>Linked to financial lending institutions</w:t>
      </w:r>
    </w:p>
    <w:p w14:paraId="38E41EF0">
      <w:pPr>
        <w:ind w:left="360"/>
      </w:pPr>
    </w:p>
    <w:p w14:paraId="28ACD873">
      <w:pPr>
        <w:ind w:left="360"/>
      </w:pPr>
      <w:r>
        <w:t>The bidders should:</w:t>
      </w:r>
    </w:p>
    <w:p w14:paraId="4752773D">
      <w:pPr>
        <w:pStyle w:val="29"/>
        <w:numPr>
          <w:ilvl w:val="0"/>
          <w:numId w:val="2"/>
        </w:numPr>
      </w:pPr>
      <w:r>
        <w:t>attach at the relevant statutory and other documents necessary</w:t>
      </w:r>
    </w:p>
    <w:p w14:paraId="7F2E70C8">
      <w:pPr>
        <w:pStyle w:val="29"/>
        <w:numPr>
          <w:ilvl w:val="0"/>
          <w:numId w:val="2"/>
        </w:numPr>
      </w:pPr>
      <w:r>
        <w:t xml:space="preserve">include the organization’s profile highlighting their experience </w:t>
      </w:r>
    </w:p>
    <w:p w14:paraId="0759097A">
      <w:pPr>
        <w:pStyle w:val="29"/>
        <w:numPr>
          <w:ilvl w:val="0"/>
          <w:numId w:val="2"/>
        </w:numPr>
      </w:pPr>
      <w:r>
        <w:t>attach a full-package quotation price (to cover the venue of the bidder’s choice, meals and training costs)</w:t>
      </w:r>
    </w:p>
    <w:p w14:paraId="3B228076">
      <w:pPr>
        <w:ind w:left="360"/>
      </w:pPr>
    </w:p>
    <w:p w14:paraId="3893A03E">
      <w:pPr>
        <w:ind w:left="360"/>
        <w:rPr>
          <w:b/>
          <w:bCs/>
        </w:rPr>
      </w:pPr>
      <w:r>
        <w:rPr>
          <w:b/>
          <w:bCs/>
        </w:rPr>
        <w:t xml:space="preserve">Deadline is seven days after publication of this advertisement </w:t>
      </w:r>
    </w:p>
    <w:p w14:paraId="08FA4609">
      <w:pPr>
        <w:ind w:left="360"/>
        <w:rPr>
          <w:b/>
          <w:bCs/>
        </w:rPr>
      </w:pPr>
    </w:p>
    <w:p w14:paraId="65FE0A44">
      <w:pPr>
        <w:ind w:left="360"/>
      </w:pPr>
      <w:r>
        <w:t xml:space="preserve">Queries can be addressed to: </w:t>
      </w:r>
    </w:p>
    <w:p w14:paraId="5311501A">
      <w:pPr>
        <w:ind w:left="360"/>
        <w:rPr>
          <w:rFonts w:hint="eastAsia"/>
        </w:rPr>
      </w:pPr>
      <w:r>
        <w:rPr>
          <w:rFonts w:hint="eastAsia" w:eastAsia="宋体"/>
          <w:lang w:val="en-US" w:eastAsia="zh-CN"/>
        </w:rPr>
        <w:t xml:space="preserve">Mr. John Mtonga(Email: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"mailto:jomtonga@yahoo.com&gt;," </w:instrText>
      </w:r>
      <w:r>
        <w:rPr>
          <w:rFonts w:hint="eastAsia"/>
        </w:rPr>
        <w:fldChar w:fldCharType="separate"/>
      </w:r>
      <w:r>
        <w:rPr>
          <w:rStyle w:val="15"/>
          <w:rFonts w:hint="eastAsia"/>
        </w:rPr>
        <w:t>jomtonga@yahoo.com</w:t>
      </w:r>
      <w:r>
        <w:rPr>
          <w:rStyle w:val="15"/>
          <w:rFonts w:hint="eastAsia" w:eastAsia="宋体"/>
          <w:lang w:val="en-US" w:eastAsia="zh-CN"/>
        </w:rPr>
        <w:t>, Mobile: +260977886784)</w:t>
      </w:r>
      <w:r>
        <w:rPr>
          <w:rFonts w:hint="eastAsia"/>
        </w:rPr>
        <w:fldChar w:fldCharType="end"/>
      </w:r>
      <w:bookmarkStart w:id="0" w:name="_GoBack"/>
      <w:bookmarkEnd w:id="0"/>
    </w:p>
    <w:p w14:paraId="5484690C">
      <w:pPr>
        <w:ind w:left="36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CC:</w:t>
      </w:r>
      <w:r>
        <w:rPr>
          <w:rFonts w:hint="eastAsia" w:eastAsia="宋体"/>
          <w:lang w:val="en-US" w:eastAsia="zh-CN"/>
        </w:rPr>
        <w:br w:type="textWrapping"/>
      </w:r>
      <w:r>
        <w:rPr>
          <w:rFonts w:hint="eastAsia" w:eastAsia="宋体"/>
          <w:lang w:val="en-US" w:eastAsia="zh-CN"/>
        </w:rPr>
        <w:t xml:space="preserve">Rebecca Ma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"mailto:(15201451635@163.com"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15"/>
          <w:rFonts w:hint="eastAsia" w:eastAsia="宋体"/>
          <w:lang w:val="en-US" w:eastAsia="zh-CN"/>
        </w:rPr>
        <w:t>(15201451635@163.com</w:t>
      </w:r>
      <w:r>
        <w:rPr>
          <w:rFonts w:hint="eastAsia" w:eastAsia="宋体"/>
          <w:lang w:val="en-US" w:eastAsia="zh-CN"/>
        </w:rPr>
        <w:fldChar w:fldCharType="end"/>
      </w:r>
      <w:r>
        <w:rPr>
          <w:rFonts w:hint="eastAsia" w:eastAsia="宋体"/>
          <w:lang w:val="en-US" w:eastAsia="zh-CN"/>
        </w:rPr>
        <w:t>)</w:t>
      </w:r>
    </w:p>
    <w:p w14:paraId="11003129">
      <w:pPr>
        <w:ind w:left="360"/>
      </w:pPr>
    </w:p>
    <w:p w14:paraId="437366B6">
      <w:pPr>
        <w:ind w:left="360"/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01D1A"/>
    <w:multiLevelType w:val="multilevel"/>
    <w:tmpl w:val="26901D1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82AC1"/>
    <w:multiLevelType w:val="multilevel"/>
    <w:tmpl w:val="39E82AC1"/>
    <w:lvl w:ilvl="0" w:tentative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F03"/>
    <w:rsid w:val="000265C5"/>
    <w:rsid w:val="00081684"/>
    <w:rsid w:val="000906D9"/>
    <w:rsid w:val="00216F8A"/>
    <w:rsid w:val="002A5544"/>
    <w:rsid w:val="0034778E"/>
    <w:rsid w:val="00350F37"/>
    <w:rsid w:val="00441F03"/>
    <w:rsid w:val="00580636"/>
    <w:rsid w:val="00583796"/>
    <w:rsid w:val="005B6AFF"/>
    <w:rsid w:val="006F3572"/>
    <w:rsid w:val="007563F3"/>
    <w:rsid w:val="0079142A"/>
    <w:rsid w:val="00865A70"/>
    <w:rsid w:val="00963575"/>
    <w:rsid w:val="00996978"/>
    <w:rsid w:val="009A11B9"/>
    <w:rsid w:val="00A50470"/>
    <w:rsid w:val="00B32267"/>
    <w:rsid w:val="00C906EA"/>
    <w:rsid w:val="00DA76AE"/>
    <w:rsid w:val="0F1862C4"/>
    <w:rsid w:val="653004DD"/>
    <w:rsid w:val="6C1839BC"/>
    <w:rsid w:val="6F4C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semiHidden/>
    <w:unhideWhenUsed/>
    <w:qFormat/>
    <w:uiPriority w:val="99"/>
    <w:rPr>
      <w:color w:val="0000FF"/>
      <w:u w:val="single"/>
    </w:rPr>
  </w:style>
  <w:style w:type="character" w:customStyle="1" w:styleId="16">
    <w:name w:val="Heading 1 Char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4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4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4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4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4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4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4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4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4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4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560</Characters>
  <Lines>4</Lines>
  <Paragraphs>1</Paragraphs>
  <TotalTime>0</TotalTime>
  <ScaleCrop>false</ScaleCrop>
  <LinksUpToDate>false</LinksUpToDate>
  <CharactersWithSpaces>650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2026-08-27T12:51:00Z</dcterms:created>
  <dc:creator>HP</dc:creator>
  <cp:lastModifiedBy>马瑞雯</cp:lastModifiedBy>
  <dcterms:modified xsi:type="dcterms:W3CDTF">2026-08-28T06:36:32Z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eyJoZGlkIjoiYTliYmYzZGQxMjJhNDg5MTk2YTIyNjI1YmRlNzc5ODYiLCJ1c2VySWQiOiIxMDUwODY5NDMwIn0=</vt:lpwstr>
  </property>
  <property fmtid="{D5CDD505-2E9C-101B-9397-08002B2CF9AE}" pid="3" name="KSOProductBuildVer">
    <vt:lpwstr>2052-12.1.0.28043</vt:lpwstr>
  </property>
  <property fmtid="{D5CDD505-2E9C-101B-9397-08002B2CF9AE}" pid="4" name="ICV">
    <vt:lpwstr>3AE733BAC3C443789C027D9CA5BA050C_12</vt:lpwstr>
  </property>
</Properties>
</file>